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B68" w:rsidRDefault="00864B68" w:rsidP="00864B68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ANEXO 30 MUNICIPALIDAD DE TUNUYAN 060217- </w:t>
      </w:r>
      <w:r w:rsidR="000F6A87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BB7A29">
        <w:rPr>
          <w:rFonts w:ascii="Arial" w:hAnsi="Arial" w:cs="Arial"/>
          <w:b/>
          <w:sz w:val="20"/>
          <w:szCs w:val="20"/>
          <w:u w:val="single"/>
        </w:rPr>
        <w:t>5</w:t>
      </w:r>
      <w:r w:rsidR="000F6A8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F6A87" w:rsidRPr="00F246DB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TRIMESTRE </w:t>
      </w:r>
      <w:r w:rsidR="00481809">
        <w:rPr>
          <w:rFonts w:ascii="Arial" w:hAnsi="Arial" w:cs="Arial"/>
          <w:b/>
          <w:color w:val="FF0000"/>
          <w:sz w:val="20"/>
          <w:szCs w:val="20"/>
          <w:u w:val="single"/>
        </w:rPr>
        <w:t>3</w:t>
      </w:r>
    </w:p>
    <w:p w:rsidR="00864B68" w:rsidRDefault="00864B68" w:rsidP="00864B68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Acuerdo 4559. Ley 7314 de Responsabilidad Fiscal</w:t>
      </w:r>
    </w:p>
    <w:p w:rsidR="00864B68" w:rsidRDefault="00864B68" w:rsidP="00864B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14 inciso e) El </w:t>
      </w:r>
      <w:r w:rsidR="00AA650F">
        <w:rPr>
          <w:rFonts w:ascii="Arial" w:hAnsi="Arial" w:cs="Arial"/>
          <w:sz w:val="20"/>
          <w:szCs w:val="20"/>
        </w:rPr>
        <w:t>gasto tributario</w:t>
      </w:r>
      <w:r>
        <w:rPr>
          <w:rFonts w:ascii="Arial" w:hAnsi="Arial" w:cs="Arial"/>
          <w:sz w:val="20"/>
          <w:szCs w:val="20"/>
        </w:rPr>
        <w:t xml:space="preserve"> del ejercicio 202</w:t>
      </w:r>
      <w:r w:rsidR="00BB7A2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ascendió a la suma de $ </w:t>
      </w:r>
      <w:r w:rsidR="00BB7A29">
        <w:rPr>
          <w:rFonts w:ascii="Arial" w:hAnsi="Arial" w:cs="Arial"/>
          <w:sz w:val="20"/>
          <w:szCs w:val="20"/>
        </w:rPr>
        <w:t>68.616.304</w:t>
      </w:r>
      <w:r w:rsidR="001C7A45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07</w:t>
      </w:r>
      <w:r w:rsidR="001C7A45">
        <w:rPr>
          <w:rFonts w:ascii="Arial" w:hAnsi="Arial" w:cs="Arial"/>
          <w:sz w:val="20"/>
          <w:szCs w:val="20"/>
        </w:rPr>
        <w:t xml:space="preserve"> el</w:t>
      </w:r>
      <w:r>
        <w:rPr>
          <w:rFonts w:ascii="Arial" w:hAnsi="Arial" w:cs="Arial"/>
          <w:sz w:val="20"/>
          <w:szCs w:val="20"/>
        </w:rPr>
        <w:t xml:space="preserve"> cual corresponde a Deudores Tasas a la Propiedad Raíz $ </w:t>
      </w:r>
      <w:r w:rsidR="00BB7A29">
        <w:rPr>
          <w:rFonts w:ascii="Arial" w:hAnsi="Arial" w:cs="Arial"/>
          <w:sz w:val="20"/>
          <w:szCs w:val="20"/>
        </w:rPr>
        <w:t>46</w:t>
      </w:r>
      <w:r w:rsidR="00AA650F">
        <w:rPr>
          <w:rFonts w:ascii="Arial" w:hAnsi="Arial" w:cs="Arial"/>
          <w:sz w:val="20"/>
          <w:szCs w:val="20"/>
        </w:rPr>
        <w:t>.</w:t>
      </w:r>
      <w:r w:rsidR="00BB7A29">
        <w:rPr>
          <w:rFonts w:ascii="Arial" w:hAnsi="Arial" w:cs="Arial"/>
          <w:sz w:val="20"/>
          <w:szCs w:val="20"/>
        </w:rPr>
        <w:t>768</w:t>
      </w:r>
      <w:r w:rsidR="00AA650F">
        <w:rPr>
          <w:rFonts w:ascii="Arial" w:hAnsi="Arial" w:cs="Arial"/>
          <w:sz w:val="20"/>
          <w:szCs w:val="20"/>
        </w:rPr>
        <w:t>.</w:t>
      </w:r>
      <w:r w:rsidR="00BB7A29">
        <w:rPr>
          <w:rFonts w:ascii="Arial" w:hAnsi="Arial" w:cs="Arial"/>
          <w:sz w:val="20"/>
          <w:szCs w:val="20"/>
        </w:rPr>
        <w:t>338</w:t>
      </w:r>
      <w:r w:rsidR="00AA650F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06</w:t>
      </w:r>
      <w:r w:rsidR="001C7A45">
        <w:rPr>
          <w:rFonts w:ascii="Arial" w:hAnsi="Arial" w:cs="Arial"/>
          <w:sz w:val="20"/>
          <w:szCs w:val="20"/>
        </w:rPr>
        <w:t xml:space="preserve"> y</w:t>
      </w:r>
      <w:r>
        <w:rPr>
          <w:rFonts w:ascii="Arial" w:hAnsi="Arial" w:cs="Arial"/>
          <w:sz w:val="20"/>
          <w:szCs w:val="20"/>
        </w:rPr>
        <w:t xml:space="preserve"> Deudores Derechos Inspección, Industria y Comercio $ </w:t>
      </w:r>
      <w:r w:rsidR="00BB7A29">
        <w:rPr>
          <w:rFonts w:ascii="Arial" w:hAnsi="Arial" w:cs="Arial"/>
          <w:sz w:val="20"/>
          <w:szCs w:val="20"/>
        </w:rPr>
        <w:t>19.421.482</w:t>
      </w:r>
      <w:r w:rsidR="00AA650F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46</w:t>
      </w:r>
    </w:p>
    <w:p w:rsidR="00864B68" w:rsidRDefault="00864B68" w:rsidP="00864B68">
      <w:pPr>
        <w:rPr>
          <w:rFonts w:ascii="Arial" w:hAnsi="Arial" w:cs="Arial"/>
          <w:sz w:val="20"/>
          <w:szCs w:val="20"/>
        </w:rPr>
      </w:pPr>
    </w:p>
    <w:p w:rsidR="00D02380" w:rsidRDefault="00D02380">
      <w:bookmarkStart w:id="0" w:name="_GoBack"/>
      <w:bookmarkEnd w:id="0"/>
    </w:p>
    <w:sectPr w:rsidR="00D023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68"/>
    <w:rsid w:val="000F6A87"/>
    <w:rsid w:val="001C7A45"/>
    <w:rsid w:val="00405D50"/>
    <w:rsid w:val="00481809"/>
    <w:rsid w:val="00864B68"/>
    <w:rsid w:val="00AA650F"/>
    <w:rsid w:val="00BB7A29"/>
    <w:rsid w:val="00D02380"/>
    <w:rsid w:val="00F2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E30C7B"/>
  <w15:chartTrackingRefBased/>
  <w15:docId w15:val="{894D9CC3-FE9C-4B9D-BB83-1AB6410C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4B68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3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10</cp:revision>
  <cp:lastPrinted>2024-05-24T13:55:00Z</cp:lastPrinted>
  <dcterms:created xsi:type="dcterms:W3CDTF">2023-12-04T14:18:00Z</dcterms:created>
  <dcterms:modified xsi:type="dcterms:W3CDTF">2025-11-19T13:34:00Z</dcterms:modified>
</cp:coreProperties>
</file>